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14" w:rsidRPr="00B872B2" w:rsidRDefault="00B872B2">
      <w:pPr>
        <w:pStyle w:val="a3"/>
        <w:widowControl/>
        <w:shd w:val="clear" w:color="auto" w:fill="FFFFFF"/>
        <w:spacing w:beforeAutospacing="0" w:afterAutospacing="0" w:line="390" w:lineRule="atLeast"/>
        <w:jc w:val="center"/>
        <w:rPr>
          <w:rFonts w:ascii="方正小标宋简体" w:eastAsia="方正小标宋简体" w:hAnsiTheme="majorEastAsia" w:cstheme="majorEastAsia" w:hint="eastAsia"/>
          <w:b/>
          <w:color w:val="000000"/>
          <w:sz w:val="44"/>
          <w:szCs w:val="44"/>
        </w:rPr>
      </w:pPr>
      <w:r w:rsidRPr="00B872B2">
        <w:rPr>
          <w:rFonts w:ascii="方正小标宋简体" w:eastAsia="方正小标宋简体" w:hAnsiTheme="majorEastAsia" w:cstheme="majorEastAsia" w:hint="eastAsia"/>
          <w:b/>
          <w:color w:val="000000"/>
          <w:sz w:val="44"/>
          <w:szCs w:val="44"/>
          <w:shd w:val="clear" w:color="auto" w:fill="FFFFFF"/>
        </w:rPr>
        <w:t>滕州市住房和城乡建设局</w:t>
      </w:r>
    </w:p>
    <w:p w:rsidR="00620714" w:rsidRPr="00B872B2" w:rsidRDefault="00B872B2">
      <w:pPr>
        <w:pStyle w:val="a3"/>
        <w:widowControl/>
        <w:shd w:val="clear" w:color="auto" w:fill="FFFFFF"/>
        <w:spacing w:beforeAutospacing="0" w:afterAutospacing="0" w:line="390" w:lineRule="atLeast"/>
        <w:jc w:val="center"/>
        <w:rPr>
          <w:rFonts w:ascii="方正小标宋简体" w:eastAsia="方正小标宋简体" w:hAnsiTheme="majorEastAsia" w:cstheme="majorEastAsia" w:hint="eastAsia"/>
          <w:b/>
          <w:color w:val="000000"/>
          <w:sz w:val="44"/>
          <w:szCs w:val="44"/>
        </w:rPr>
      </w:pPr>
      <w:r w:rsidRPr="00B872B2">
        <w:rPr>
          <w:rFonts w:ascii="方正小标宋简体" w:eastAsia="方正小标宋简体" w:hAnsiTheme="majorEastAsia" w:cstheme="majorEastAsia" w:hint="eastAsia"/>
          <w:b/>
          <w:color w:val="000000"/>
          <w:sz w:val="44"/>
          <w:szCs w:val="44"/>
          <w:shd w:val="clear" w:color="auto" w:fill="FFFFFF"/>
        </w:rPr>
        <w:t>滕州市财政局</w:t>
      </w:r>
    </w:p>
    <w:p w:rsidR="00620714" w:rsidRPr="00B872B2" w:rsidRDefault="00B872B2">
      <w:pPr>
        <w:pStyle w:val="a3"/>
        <w:widowControl/>
        <w:shd w:val="clear" w:color="auto" w:fill="FFFFFF"/>
        <w:spacing w:beforeAutospacing="0" w:afterAutospacing="0" w:line="390" w:lineRule="atLeast"/>
        <w:jc w:val="center"/>
        <w:rPr>
          <w:rFonts w:ascii="方正小标宋简体" w:eastAsia="方正小标宋简体" w:hAnsiTheme="majorEastAsia" w:cstheme="majorEastAsia" w:hint="eastAsia"/>
          <w:b/>
          <w:color w:val="000000"/>
          <w:sz w:val="44"/>
          <w:szCs w:val="44"/>
        </w:rPr>
      </w:pPr>
      <w:r w:rsidRPr="00B872B2">
        <w:rPr>
          <w:rFonts w:ascii="方正小标宋简体" w:eastAsia="方正小标宋简体" w:hAnsiTheme="majorEastAsia" w:cstheme="majorEastAsia" w:hint="eastAsia"/>
          <w:b/>
          <w:color w:val="000000"/>
          <w:sz w:val="44"/>
          <w:szCs w:val="44"/>
          <w:shd w:val="clear" w:color="auto" w:fill="FFFFFF"/>
        </w:rPr>
        <w:t>滕州市人力资源和社会保障局</w:t>
      </w:r>
    </w:p>
    <w:p w:rsidR="00620714" w:rsidRPr="00B872B2" w:rsidRDefault="00B872B2">
      <w:pPr>
        <w:pStyle w:val="a3"/>
        <w:widowControl/>
        <w:shd w:val="clear" w:color="auto" w:fill="FFFFFF"/>
        <w:spacing w:beforeAutospacing="0" w:afterAutospacing="0" w:line="390" w:lineRule="atLeast"/>
        <w:jc w:val="center"/>
        <w:rPr>
          <w:rFonts w:ascii="方正小标宋简体" w:eastAsia="方正小标宋简体" w:hAnsiTheme="majorEastAsia" w:cstheme="majorEastAsia" w:hint="eastAsia"/>
          <w:b/>
          <w:color w:val="000000"/>
          <w:sz w:val="44"/>
          <w:szCs w:val="44"/>
        </w:rPr>
      </w:pPr>
      <w:r w:rsidRPr="00B872B2">
        <w:rPr>
          <w:rFonts w:ascii="方正小标宋简体" w:eastAsia="方正小标宋简体" w:hAnsiTheme="majorEastAsia" w:cstheme="majorEastAsia" w:hint="eastAsia"/>
          <w:b/>
          <w:color w:val="000000"/>
          <w:sz w:val="44"/>
          <w:szCs w:val="44"/>
          <w:shd w:val="clear" w:color="auto" w:fill="FFFFFF"/>
        </w:rPr>
        <w:t>关于转发</w:t>
      </w:r>
      <w:proofErr w:type="gramStart"/>
      <w:r w:rsidRPr="00B872B2">
        <w:rPr>
          <w:rFonts w:ascii="方正小标宋简体" w:eastAsia="方正小标宋简体" w:hAnsiTheme="majorEastAsia" w:cstheme="majorEastAsia" w:hint="eastAsia"/>
          <w:b/>
          <w:color w:val="000000"/>
          <w:sz w:val="44"/>
          <w:szCs w:val="44"/>
          <w:shd w:val="clear" w:color="auto" w:fill="FFFFFF"/>
        </w:rPr>
        <w:t>《</w:t>
      </w:r>
      <w:proofErr w:type="gramEnd"/>
      <w:r w:rsidRPr="00B872B2">
        <w:rPr>
          <w:rFonts w:ascii="方正小标宋简体" w:eastAsia="方正小标宋简体" w:hAnsiTheme="majorEastAsia" w:cstheme="majorEastAsia" w:hint="eastAsia"/>
          <w:b/>
          <w:color w:val="000000"/>
          <w:sz w:val="44"/>
          <w:szCs w:val="44"/>
          <w:shd w:val="clear" w:color="auto" w:fill="FFFFFF"/>
        </w:rPr>
        <w:t>关于做好对新就业无房职工</w:t>
      </w:r>
    </w:p>
    <w:p w:rsidR="00620714" w:rsidRPr="00B872B2" w:rsidRDefault="00B872B2">
      <w:pPr>
        <w:pStyle w:val="a3"/>
        <w:widowControl/>
        <w:shd w:val="clear" w:color="auto" w:fill="FFFFFF"/>
        <w:spacing w:beforeAutospacing="0" w:afterAutospacing="0" w:line="390" w:lineRule="atLeast"/>
        <w:jc w:val="center"/>
        <w:rPr>
          <w:rFonts w:ascii="方正小标宋简体" w:eastAsia="方正小标宋简体" w:hAnsiTheme="majorEastAsia" w:cstheme="majorEastAsia" w:hint="eastAsia"/>
          <w:b/>
          <w:color w:val="000000"/>
          <w:sz w:val="44"/>
          <w:szCs w:val="44"/>
        </w:rPr>
      </w:pPr>
      <w:r w:rsidRPr="00B872B2">
        <w:rPr>
          <w:rFonts w:ascii="方正小标宋简体" w:eastAsia="方正小标宋简体" w:hAnsiTheme="majorEastAsia" w:cstheme="majorEastAsia" w:hint="eastAsia"/>
          <w:b/>
          <w:color w:val="000000"/>
          <w:sz w:val="44"/>
          <w:szCs w:val="44"/>
          <w:shd w:val="clear" w:color="auto" w:fill="FFFFFF"/>
        </w:rPr>
        <w:t>住房租赁补贴发放工作和提高中等偏下家庭及外来务工人员住房补贴标准的实施意见</w:t>
      </w:r>
      <w:proofErr w:type="gramStart"/>
      <w:r w:rsidRPr="00B872B2">
        <w:rPr>
          <w:rFonts w:ascii="方正小标宋简体" w:eastAsia="方正小标宋简体" w:hAnsiTheme="majorEastAsia" w:cstheme="majorEastAsia" w:hint="eastAsia"/>
          <w:b/>
          <w:color w:val="000000"/>
          <w:sz w:val="44"/>
          <w:szCs w:val="44"/>
          <w:shd w:val="clear" w:color="auto" w:fill="FFFFFF"/>
        </w:rPr>
        <w:t>》</w:t>
      </w:r>
      <w:proofErr w:type="gramEnd"/>
      <w:r w:rsidRPr="00B872B2">
        <w:rPr>
          <w:rFonts w:ascii="方正小标宋简体" w:eastAsia="方正小标宋简体" w:hAnsiTheme="majorEastAsia" w:cstheme="majorEastAsia" w:hint="eastAsia"/>
          <w:b/>
          <w:color w:val="000000"/>
          <w:sz w:val="44"/>
          <w:szCs w:val="44"/>
          <w:shd w:val="clear" w:color="auto" w:fill="FFFFFF"/>
        </w:rPr>
        <w:t>的通知</w:t>
      </w:r>
    </w:p>
    <w:p w:rsidR="00620714" w:rsidRDefault="00B872B2">
      <w:pPr>
        <w:pStyle w:val="a3"/>
        <w:widowControl/>
        <w:shd w:val="clear" w:color="auto" w:fill="FFFFFF"/>
        <w:spacing w:beforeAutospacing="0" w:afterAutospacing="0" w:line="390" w:lineRule="atLeast"/>
        <w:jc w:val="center"/>
        <w:rPr>
          <w:rFonts w:ascii="微软雅黑" w:eastAsia="微软雅黑" w:hAnsi="微软雅黑" w:cs="微软雅黑"/>
          <w:color w:val="000000"/>
          <w:sz w:val="14"/>
          <w:szCs w:val="14"/>
        </w:rPr>
      </w:pPr>
      <w:r>
        <w:rPr>
          <w:rFonts w:ascii="方正小标宋简体" w:eastAsia="方正小标宋简体" w:hAnsi="方正小标宋简体" w:cs="方正小标宋简体"/>
          <w:color w:val="000000"/>
          <w:sz w:val="29"/>
          <w:szCs w:val="29"/>
          <w:shd w:val="clear" w:color="auto" w:fill="FFFFFF"/>
        </w:rPr>
        <w:t> </w:t>
      </w:r>
    </w:p>
    <w:p w:rsidR="00620714" w:rsidRDefault="00620714" w:rsidP="00B872B2">
      <w:pPr>
        <w:pStyle w:val="a3"/>
        <w:widowControl/>
        <w:shd w:val="clear" w:color="auto" w:fill="FFFFFF"/>
        <w:spacing w:beforeAutospacing="0" w:afterAutospacing="0" w:line="390" w:lineRule="atLeast"/>
        <w:rPr>
          <w:rFonts w:ascii="楷体_GB2312" w:eastAsia="楷体_GB2312" w:hAnsi="微软雅黑" w:cs="楷体_GB2312" w:hint="eastAsia"/>
          <w:color w:val="000000"/>
          <w:sz w:val="21"/>
          <w:szCs w:val="21"/>
          <w:shd w:val="clear" w:color="auto" w:fill="FFFFFF"/>
        </w:rPr>
      </w:pPr>
    </w:p>
    <w:p w:rsidR="00620714" w:rsidRDefault="00620714">
      <w:pPr>
        <w:pStyle w:val="a3"/>
        <w:widowControl/>
        <w:shd w:val="clear" w:color="auto" w:fill="FFFFFF"/>
        <w:spacing w:beforeAutospacing="0" w:afterAutospacing="0" w:line="390" w:lineRule="atLeast"/>
        <w:jc w:val="center"/>
        <w:rPr>
          <w:rFonts w:ascii="楷体_GB2312" w:eastAsia="楷体_GB2312" w:hAnsi="微软雅黑" w:cs="楷体_GB2312"/>
          <w:color w:val="000000"/>
          <w:sz w:val="21"/>
          <w:szCs w:val="21"/>
          <w:shd w:val="clear" w:color="auto" w:fill="FFFFFF"/>
        </w:rPr>
      </w:pPr>
    </w:p>
    <w:p w:rsidR="00620714" w:rsidRPr="00B872B2" w:rsidRDefault="00B872B2">
      <w:pPr>
        <w:pStyle w:val="a3"/>
        <w:widowControl/>
        <w:shd w:val="clear" w:color="auto" w:fill="FFFFFF"/>
        <w:spacing w:beforeAutospacing="0" w:afterAutospacing="0" w:line="390" w:lineRule="atLeast"/>
        <w:jc w:val="center"/>
        <w:rPr>
          <w:rFonts w:ascii="仿宋_GB2312" w:eastAsia="仿宋_GB2312" w:hAnsi="微软雅黑" w:cs="微软雅黑" w:hint="eastAsia"/>
          <w:color w:val="000000"/>
          <w:sz w:val="32"/>
          <w:szCs w:val="32"/>
        </w:rPr>
      </w:pPr>
      <w:proofErr w:type="gramStart"/>
      <w:r w:rsidRPr="00B872B2">
        <w:rPr>
          <w:rFonts w:ascii="仿宋_GB2312" w:eastAsia="仿宋_GB2312" w:hAnsi="微软雅黑" w:cs="楷体_GB2312" w:hint="eastAsia"/>
          <w:color w:val="000000"/>
          <w:sz w:val="32"/>
          <w:szCs w:val="32"/>
          <w:shd w:val="clear" w:color="auto" w:fill="FFFFFF"/>
        </w:rPr>
        <w:t>滕</w:t>
      </w:r>
      <w:proofErr w:type="gramEnd"/>
      <w:r w:rsidRPr="00B872B2">
        <w:rPr>
          <w:rFonts w:ascii="仿宋_GB2312" w:eastAsia="仿宋_GB2312" w:hAnsi="微软雅黑" w:cs="楷体_GB2312" w:hint="eastAsia"/>
          <w:color w:val="000000"/>
          <w:sz w:val="32"/>
          <w:szCs w:val="32"/>
          <w:shd w:val="clear" w:color="auto" w:fill="FFFFFF"/>
        </w:rPr>
        <w:t>住建发〔</w:t>
      </w:r>
      <w:r w:rsidRPr="00B872B2">
        <w:rPr>
          <w:rFonts w:ascii="仿宋_GB2312" w:eastAsia="仿宋_GB2312" w:hAnsi="微软雅黑" w:cs="楷体_GB2312" w:hint="eastAsia"/>
          <w:color w:val="000000"/>
          <w:sz w:val="32"/>
          <w:szCs w:val="32"/>
          <w:shd w:val="clear" w:color="auto" w:fill="FFFFFF"/>
        </w:rPr>
        <w:t>2021</w:t>
      </w:r>
      <w:r w:rsidRPr="00B872B2">
        <w:rPr>
          <w:rFonts w:ascii="仿宋_GB2312" w:eastAsia="仿宋_GB2312" w:hAnsi="微软雅黑" w:cs="楷体_GB2312" w:hint="eastAsia"/>
          <w:color w:val="000000"/>
          <w:sz w:val="32"/>
          <w:szCs w:val="32"/>
          <w:shd w:val="clear" w:color="auto" w:fill="FFFFFF"/>
        </w:rPr>
        <w:t>〕</w:t>
      </w:r>
      <w:r w:rsidRPr="00B872B2">
        <w:rPr>
          <w:rFonts w:ascii="仿宋_GB2312" w:eastAsia="仿宋_GB2312" w:hAnsi="微软雅黑" w:cs="楷体_GB2312" w:hint="eastAsia"/>
          <w:color w:val="000000"/>
          <w:sz w:val="32"/>
          <w:szCs w:val="32"/>
          <w:shd w:val="clear" w:color="auto" w:fill="FFFFFF"/>
        </w:rPr>
        <w:t>9</w:t>
      </w:r>
      <w:r w:rsidRPr="00B872B2">
        <w:rPr>
          <w:rFonts w:ascii="仿宋_GB2312" w:eastAsia="仿宋_GB2312" w:hAnsi="微软雅黑" w:cs="楷体_GB2312" w:hint="eastAsia"/>
          <w:color w:val="000000"/>
          <w:sz w:val="32"/>
          <w:szCs w:val="32"/>
          <w:shd w:val="clear" w:color="auto" w:fill="FFFFFF"/>
        </w:rPr>
        <w:t>号</w:t>
      </w:r>
    </w:p>
    <w:p w:rsidR="00620714" w:rsidRPr="00B872B2" w:rsidRDefault="00B872B2">
      <w:pPr>
        <w:pStyle w:val="a3"/>
        <w:widowControl/>
        <w:shd w:val="clear" w:color="auto" w:fill="FFFFFF"/>
        <w:spacing w:beforeAutospacing="0" w:afterAutospacing="0" w:line="390" w:lineRule="atLeast"/>
        <w:jc w:val="center"/>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 </w:t>
      </w:r>
    </w:p>
    <w:p w:rsidR="00620714" w:rsidRPr="00B872B2" w:rsidRDefault="00B872B2">
      <w:pPr>
        <w:pStyle w:val="a3"/>
        <w:widowControl/>
        <w:shd w:val="clear" w:color="auto" w:fill="FFFFFF"/>
        <w:spacing w:beforeAutospacing="0" w:afterAutospacing="0" w:line="400" w:lineRule="atLeast"/>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各镇人民政府、街道办事处，滕州经济开发区管委会，市政府各部门，各企事业单位：</w:t>
      </w:r>
    </w:p>
    <w:p w:rsidR="00620714" w:rsidRPr="00B872B2" w:rsidRDefault="00B872B2">
      <w:pPr>
        <w:pStyle w:val="a3"/>
        <w:widowControl/>
        <w:shd w:val="clear" w:color="auto" w:fill="FFFFFF"/>
        <w:spacing w:beforeAutospacing="0" w:afterAutospacing="0" w:line="400" w:lineRule="atLeast"/>
        <w:ind w:firstLine="430"/>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经市政府同意，现将枣庄市住房和城乡建设局、枣庄市财政局、枣庄市人力资源和社会保障局《关于做好对新就业无房职工住房租赁补贴发放工作和提高中等偏下家庭及外来务工人员住房补贴标准的实施意见》（</w:t>
      </w:r>
      <w:proofErr w:type="gramStart"/>
      <w:r w:rsidRPr="00B872B2">
        <w:rPr>
          <w:rFonts w:ascii="仿宋_GB2312" w:eastAsia="仿宋_GB2312" w:hAnsi="微软雅黑" w:cs="仿宋_GB2312" w:hint="eastAsia"/>
          <w:color w:val="000000"/>
          <w:sz w:val="32"/>
          <w:szCs w:val="32"/>
          <w:shd w:val="clear" w:color="auto" w:fill="FFFFFF"/>
        </w:rPr>
        <w:t>枣住建房</w:t>
      </w:r>
      <w:proofErr w:type="gramEnd"/>
      <w:r w:rsidRPr="00B872B2">
        <w:rPr>
          <w:rFonts w:ascii="仿宋_GB2312" w:eastAsia="仿宋_GB2312" w:hAnsi="微软雅黑" w:cs="仿宋_GB2312" w:hint="eastAsia"/>
          <w:color w:val="000000"/>
          <w:sz w:val="32"/>
          <w:szCs w:val="32"/>
          <w:shd w:val="clear" w:color="auto" w:fill="FFFFFF"/>
        </w:rPr>
        <w:t>字〔</w:t>
      </w:r>
      <w:r w:rsidRPr="00B872B2">
        <w:rPr>
          <w:rFonts w:ascii="仿宋_GB2312" w:eastAsia="仿宋_GB2312" w:hAnsi="微软雅黑" w:cs="仿宋_GB2312" w:hint="eastAsia"/>
          <w:color w:val="000000"/>
          <w:sz w:val="32"/>
          <w:szCs w:val="32"/>
          <w:shd w:val="clear" w:color="auto" w:fill="FFFFFF"/>
        </w:rPr>
        <w:t>2021</w:t>
      </w:r>
      <w:r w:rsidRPr="00B872B2">
        <w:rPr>
          <w:rFonts w:ascii="仿宋_GB2312" w:eastAsia="仿宋_GB2312" w:hAnsi="微软雅黑" w:cs="仿宋_GB2312" w:hint="eastAsia"/>
          <w:color w:val="000000"/>
          <w:sz w:val="32"/>
          <w:szCs w:val="32"/>
          <w:shd w:val="clear" w:color="auto" w:fill="FFFFFF"/>
        </w:rPr>
        <w:t>〕</w:t>
      </w:r>
      <w:r w:rsidRPr="00B872B2">
        <w:rPr>
          <w:rFonts w:ascii="仿宋_GB2312" w:eastAsia="仿宋_GB2312" w:hAnsi="微软雅黑" w:cs="仿宋_GB2312" w:hint="eastAsia"/>
          <w:color w:val="000000"/>
          <w:sz w:val="32"/>
          <w:szCs w:val="32"/>
          <w:shd w:val="clear" w:color="auto" w:fill="FFFFFF"/>
        </w:rPr>
        <w:t>13</w:t>
      </w:r>
      <w:r w:rsidRPr="00B872B2">
        <w:rPr>
          <w:rFonts w:ascii="仿宋_GB2312" w:eastAsia="仿宋_GB2312" w:hAnsi="微软雅黑" w:cs="仿宋_GB2312" w:hint="eastAsia"/>
          <w:color w:val="000000"/>
          <w:sz w:val="32"/>
          <w:szCs w:val="32"/>
          <w:shd w:val="clear" w:color="auto" w:fill="FFFFFF"/>
        </w:rPr>
        <w:t>号）转发给你们，并结合我市实际情况，提出以下意见，请一并贯彻执行：</w:t>
      </w:r>
    </w:p>
    <w:p w:rsidR="00620714" w:rsidRPr="00B872B2" w:rsidRDefault="00B872B2">
      <w:pPr>
        <w:pStyle w:val="a3"/>
        <w:widowControl/>
        <w:shd w:val="clear" w:color="auto" w:fill="FFFFFF"/>
        <w:spacing w:beforeAutospacing="0" w:afterAutospacing="0" w:line="400" w:lineRule="atLeast"/>
        <w:ind w:firstLine="430"/>
        <w:rPr>
          <w:rFonts w:ascii="仿宋_GB2312" w:eastAsia="仿宋_GB2312" w:hAnsi="微软雅黑" w:cs="微软雅黑" w:hint="eastAsia"/>
          <w:color w:val="000000"/>
          <w:sz w:val="32"/>
          <w:szCs w:val="32"/>
        </w:rPr>
      </w:pPr>
      <w:r w:rsidRPr="00B872B2">
        <w:rPr>
          <w:rFonts w:ascii="仿宋_GB2312" w:eastAsia="仿宋_GB2312" w:hAnsi="宋体" w:cs="黑体" w:hint="eastAsia"/>
          <w:color w:val="000000"/>
          <w:sz w:val="32"/>
          <w:szCs w:val="32"/>
          <w:shd w:val="clear" w:color="auto" w:fill="FFFFFF"/>
        </w:rPr>
        <w:lastRenderedPageBreak/>
        <w:t>一、</w:t>
      </w:r>
      <w:r w:rsidRPr="00B872B2">
        <w:rPr>
          <w:rFonts w:ascii="仿宋_GB2312" w:eastAsia="仿宋_GB2312" w:hAnsi="微软雅黑" w:cs="仿宋_GB2312" w:hint="eastAsia"/>
          <w:color w:val="000000"/>
          <w:sz w:val="32"/>
          <w:szCs w:val="32"/>
          <w:shd w:val="clear" w:color="auto" w:fill="FFFFFF"/>
        </w:rPr>
        <w:t>人均年收入低于我市上年度城镇居民人均可支配收入</w:t>
      </w:r>
      <w:r w:rsidRPr="00B872B2">
        <w:rPr>
          <w:rFonts w:ascii="仿宋_GB2312" w:eastAsia="仿宋_GB2312" w:hAnsi="微软雅黑" w:cs="仿宋_GB2312" w:hint="eastAsia"/>
          <w:color w:val="000000"/>
          <w:sz w:val="32"/>
          <w:szCs w:val="32"/>
          <w:shd w:val="clear" w:color="auto" w:fill="FFFFFF"/>
        </w:rPr>
        <w:t>80%</w:t>
      </w:r>
      <w:r w:rsidRPr="00B872B2">
        <w:rPr>
          <w:rFonts w:ascii="仿宋_GB2312" w:eastAsia="仿宋_GB2312" w:hAnsi="微软雅黑" w:cs="仿宋_GB2312" w:hint="eastAsia"/>
          <w:color w:val="000000"/>
          <w:sz w:val="32"/>
          <w:szCs w:val="32"/>
          <w:shd w:val="clear" w:color="auto" w:fill="FFFFFF"/>
        </w:rPr>
        <w:t>的住房租赁补贴家庭，补贴标准按照《关于做好对新就业无房职工住房租赁补贴发放工作和提高中等偏下家庭及外来务工人员住房补贴标准的实施意见》（</w:t>
      </w:r>
      <w:proofErr w:type="gramStart"/>
      <w:r w:rsidRPr="00B872B2">
        <w:rPr>
          <w:rFonts w:ascii="仿宋_GB2312" w:eastAsia="仿宋_GB2312" w:hAnsi="微软雅黑" w:cs="仿宋_GB2312" w:hint="eastAsia"/>
          <w:color w:val="000000"/>
          <w:sz w:val="32"/>
          <w:szCs w:val="32"/>
          <w:shd w:val="clear" w:color="auto" w:fill="FFFFFF"/>
        </w:rPr>
        <w:t>枣住建房</w:t>
      </w:r>
      <w:proofErr w:type="gramEnd"/>
      <w:r w:rsidRPr="00B872B2">
        <w:rPr>
          <w:rFonts w:ascii="仿宋_GB2312" w:eastAsia="仿宋_GB2312" w:hAnsi="微软雅黑" w:cs="仿宋_GB2312" w:hint="eastAsia"/>
          <w:color w:val="000000"/>
          <w:sz w:val="32"/>
          <w:szCs w:val="32"/>
          <w:shd w:val="clear" w:color="auto" w:fill="FFFFFF"/>
        </w:rPr>
        <w:t>字〔</w:t>
      </w:r>
      <w:r w:rsidRPr="00B872B2">
        <w:rPr>
          <w:rFonts w:ascii="仿宋_GB2312" w:eastAsia="仿宋_GB2312" w:hAnsi="微软雅黑" w:cs="仿宋_GB2312" w:hint="eastAsia"/>
          <w:color w:val="000000"/>
          <w:sz w:val="32"/>
          <w:szCs w:val="32"/>
          <w:shd w:val="clear" w:color="auto" w:fill="FFFFFF"/>
        </w:rPr>
        <w:t>2021</w:t>
      </w:r>
      <w:r w:rsidRPr="00B872B2">
        <w:rPr>
          <w:rFonts w:ascii="仿宋_GB2312" w:eastAsia="仿宋_GB2312" w:hAnsi="微软雅黑" w:cs="仿宋_GB2312" w:hint="eastAsia"/>
          <w:color w:val="000000"/>
          <w:sz w:val="32"/>
          <w:szCs w:val="32"/>
          <w:shd w:val="clear" w:color="auto" w:fill="FFFFFF"/>
        </w:rPr>
        <w:t>〕</w:t>
      </w:r>
      <w:r w:rsidRPr="00B872B2">
        <w:rPr>
          <w:rFonts w:ascii="仿宋_GB2312" w:eastAsia="仿宋_GB2312" w:hAnsi="微软雅黑" w:cs="仿宋_GB2312" w:hint="eastAsia"/>
          <w:color w:val="000000"/>
          <w:sz w:val="32"/>
          <w:szCs w:val="32"/>
          <w:shd w:val="clear" w:color="auto" w:fill="FFFFFF"/>
        </w:rPr>
        <w:t>13</w:t>
      </w:r>
      <w:r w:rsidRPr="00B872B2">
        <w:rPr>
          <w:rFonts w:ascii="仿宋_GB2312" w:eastAsia="仿宋_GB2312" w:hAnsi="微软雅黑" w:cs="仿宋_GB2312" w:hint="eastAsia"/>
          <w:color w:val="000000"/>
          <w:sz w:val="32"/>
          <w:szCs w:val="32"/>
          <w:shd w:val="clear" w:color="auto" w:fill="FFFFFF"/>
        </w:rPr>
        <w:t>号）文件规定执</w:t>
      </w:r>
      <w:r w:rsidRPr="00B872B2">
        <w:rPr>
          <w:rFonts w:ascii="仿宋_GB2312" w:eastAsia="仿宋_GB2312" w:hAnsi="微软雅黑" w:cs="仿宋_GB2312" w:hint="eastAsia"/>
          <w:color w:val="000000"/>
          <w:sz w:val="32"/>
          <w:szCs w:val="32"/>
          <w:shd w:val="clear" w:color="auto" w:fill="FFFFFF"/>
        </w:rPr>
        <w:t>行。</w:t>
      </w:r>
    </w:p>
    <w:p w:rsidR="00620714" w:rsidRPr="00B872B2" w:rsidRDefault="00B872B2">
      <w:pPr>
        <w:pStyle w:val="a3"/>
        <w:widowControl/>
        <w:shd w:val="clear" w:color="auto" w:fill="FFFFFF"/>
        <w:spacing w:beforeAutospacing="0" w:afterAutospacing="0" w:line="400" w:lineRule="atLeast"/>
        <w:ind w:firstLine="430"/>
        <w:rPr>
          <w:rFonts w:ascii="仿宋_GB2312" w:eastAsia="仿宋_GB2312" w:hAnsi="微软雅黑" w:cs="微软雅黑" w:hint="eastAsia"/>
          <w:color w:val="000000"/>
          <w:sz w:val="32"/>
          <w:szCs w:val="32"/>
        </w:rPr>
      </w:pPr>
      <w:r w:rsidRPr="00B872B2">
        <w:rPr>
          <w:rFonts w:ascii="仿宋_GB2312" w:eastAsia="仿宋_GB2312" w:hAnsi="宋体" w:cs="黑体" w:hint="eastAsia"/>
          <w:color w:val="000000"/>
          <w:sz w:val="32"/>
          <w:szCs w:val="32"/>
          <w:shd w:val="clear" w:color="auto" w:fill="FFFFFF"/>
        </w:rPr>
        <w:t>二、</w:t>
      </w:r>
      <w:r w:rsidRPr="00B872B2">
        <w:rPr>
          <w:rFonts w:ascii="仿宋_GB2312" w:eastAsia="仿宋_GB2312" w:hAnsi="微软雅黑" w:cs="仿宋_GB2312" w:hint="eastAsia"/>
          <w:color w:val="000000"/>
          <w:sz w:val="32"/>
          <w:szCs w:val="32"/>
          <w:shd w:val="clear" w:color="auto" w:fill="FFFFFF"/>
        </w:rPr>
        <w:t>人均年收入达到我市上年度城镇居民人均可支配收入</w:t>
      </w:r>
      <w:r w:rsidRPr="00B872B2">
        <w:rPr>
          <w:rFonts w:ascii="仿宋_GB2312" w:eastAsia="仿宋_GB2312" w:hAnsi="微软雅黑" w:cs="仿宋_GB2312" w:hint="eastAsia"/>
          <w:color w:val="000000"/>
          <w:sz w:val="32"/>
          <w:szCs w:val="32"/>
          <w:shd w:val="clear" w:color="auto" w:fill="FFFFFF"/>
        </w:rPr>
        <w:t>80%</w:t>
      </w:r>
      <w:r w:rsidRPr="00B872B2">
        <w:rPr>
          <w:rFonts w:ascii="仿宋_GB2312" w:eastAsia="仿宋_GB2312" w:hAnsi="微软雅黑" w:cs="仿宋_GB2312" w:hint="eastAsia"/>
          <w:color w:val="000000"/>
          <w:sz w:val="32"/>
          <w:szCs w:val="32"/>
          <w:shd w:val="clear" w:color="auto" w:fill="FFFFFF"/>
        </w:rPr>
        <w:t>（含</w:t>
      </w:r>
      <w:r w:rsidRPr="00B872B2">
        <w:rPr>
          <w:rFonts w:ascii="仿宋_GB2312" w:eastAsia="仿宋_GB2312" w:hAnsi="微软雅黑" w:cs="仿宋_GB2312" w:hint="eastAsia"/>
          <w:color w:val="000000"/>
          <w:sz w:val="32"/>
          <w:szCs w:val="32"/>
          <w:shd w:val="clear" w:color="auto" w:fill="FFFFFF"/>
        </w:rPr>
        <w:t>80%</w:t>
      </w:r>
      <w:r w:rsidRPr="00B872B2">
        <w:rPr>
          <w:rFonts w:ascii="仿宋_GB2312" w:eastAsia="仿宋_GB2312" w:hAnsi="微软雅黑" w:cs="仿宋_GB2312" w:hint="eastAsia"/>
          <w:color w:val="000000"/>
          <w:sz w:val="32"/>
          <w:szCs w:val="32"/>
          <w:shd w:val="clear" w:color="auto" w:fill="FFFFFF"/>
        </w:rPr>
        <w:t>）以上的住房租赁补贴家庭，补贴标准仍按照《滕州市人民政府关于印发</w:t>
      </w:r>
      <w:r w:rsidRPr="00B872B2">
        <w:rPr>
          <w:rFonts w:ascii="仿宋_GB2312" w:eastAsia="仿宋_GB2312" w:hAnsi="微软雅黑" w:cs="仿宋_GB2312" w:hint="eastAsia"/>
          <w:color w:val="000000"/>
          <w:sz w:val="32"/>
          <w:szCs w:val="32"/>
          <w:shd w:val="clear" w:color="auto" w:fill="FFFFFF"/>
        </w:rPr>
        <w:t>&lt;</w:t>
      </w:r>
      <w:r w:rsidRPr="00B872B2">
        <w:rPr>
          <w:rFonts w:ascii="仿宋_GB2312" w:eastAsia="仿宋_GB2312" w:hAnsi="微软雅黑" w:cs="仿宋_GB2312" w:hint="eastAsia"/>
          <w:color w:val="000000"/>
          <w:sz w:val="32"/>
          <w:szCs w:val="32"/>
          <w:shd w:val="clear" w:color="auto" w:fill="FFFFFF"/>
        </w:rPr>
        <w:t>滕州市公共租赁住房保障实施细则</w:t>
      </w:r>
      <w:r w:rsidRPr="00B872B2">
        <w:rPr>
          <w:rFonts w:ascii="仿宋_GB2312" w:eastAsia="仿宋_GB2312" w:hAnsi="微软雅黑" w:cs="仿宋_GB2312" w:hint="eastAsia"/>
          <w:color w:val="000000"/>
          <w:sz w:val="32"/>
          <w:szCs w:val="32"/>
          <w:shd w:val="clear" w:color="auto" w:fill="FFFFFF"/>
        </w:rPr>
        <w:t>&gt;</w:t>
      </w:r>
      <w:r w:rsidRPr="00B872B2">
        <w:rPr>
          <w:rFonts w:ascii="仿宋_GB2312" w:eastAsia="仿宋_GB2312" w:hAnsi="微软雅黑" w:cs="仿宋_GB2312" w:hint="eastAsia"/>
          <w:color w:val="000000"/>
          <w:sz w:val="32"/>
          <w:szCs w:val="32"/>
          <w:shd w:val="clear" w:color="auto" w:fill="FFFFFF"/>
        </w:rPr>
        <w:t>的通知》（滕政发〔</w:t>
      </w:r>
      <w:r w:rsidRPr="00B872B2">
        <w:rPr>
          <w:rFonts w:ascii="仿宋_GB2312" w:eastAsia="仿宋_GB2312" w:hAnsi="微软雅黑" w:cs="仿宋_GB2312" w:hint="eastAsia"/>
          <w:color w:val="000000"/>
          <w:sz w:val="32"/>
          <w:szCs w:val="32"/>
          <w:shd w:val="clear" w:color="auto" w:fill="FFFFFF"/>
        </w:rPr>
        <w:t>2017</w:t>
      </w:r>
      <w:r w:rsidRPr="00B872B2">
        <w:rPr>
          <w:rFonts w:ascii="仿宋_GB2312" w:eastAsia="仿宋_GB2312" w:hAnsi="微软雅黑" w:cs="仿宋_GB2312" w:hint="eastAsia"/>
          <w:color w:val="000000"/>
          <w:sz w:val="32"/>
          <w:szCs w:val="32"/>
          <w:shd w:val="clear" w:color="auto" w:fill="FFFFFF"/>
        </w:rPr>
        <w:t>〕</w:t>
      </w:r>
      <w:r w:rsidRPr="00B872B2">
        <w:rPr>
          <w:rFonts w:ascii="仿宋_GB2312" w:eastAsia="仿宋_GB2312" w:hAnsi="微软雅黑" w:cs="仿宋_GB2312" w:hint="eastAsia"/>
          <w:color w:val="000000"/>
          <w:sz w:val="32"/>
          <w:szCs w:val="32"/>
          <w:shd w:val="clear" w:color="auto" w:fill="FFFFFF"/>
        </w:rPr>
        <w:t>100</w:t>
      </w:r>
      <w:r w:rsidRPr="00B872B2">
        <w:rPr>
          <w:rFonts w:ascii="仿宋_GB2312" w:eastAsia="仿宋_GB2312" w:hAnsi="微软雅黑" w:cs="仿宋_GB2312" w:hint="eastAsia"/>
          <w:color w:val="000000"/>
          <w:sz w:val="32"/>
          <w:szCs w:val="32"/>
          <w:shd w:val="clear" w:color="auto" w:fill="FFFFFF"/>
        </w:rPr>
        <w:t>号）文件规定执行。</w:t>
      </w:r>
    </w:p>
    <w:p w:rsidR="00620714" w:rsidRPr="00B872B2" w:rsidRDefault="00B872B2">
      <w:pPr>
        <w:pStyle w:val="a3"/>
        <w:widowControl/>
        <w:shd w:val="clear" w:color="auto" w:fill="FFFFFF"/>
        <w:spacing w:beforeAutospacing="0" w:afterAutospacing="0" w:line="390" w:lineRule="atLeast"/>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 </w:t>
      </w:r>
      <w:bookmarkStart w:id="0" w:name="_GoBack"/>
      <w:bookmarkEnd w:id="0"/>
    </w:p>
    <w:p w:rsidR="00620714" w:rsidRPr="00B872B2" w:rsidRDefault="00B872B2">
      <w:pPr>
        <w:pStyle w:val="a3"/>
        <w:widowControl/>
        <w:shd w:val="clear" w:color="auto" w:fill="FFFFFF"/>
        <w:spacing w:beforeAutospacing="0" w:afterAutospacing="0" w:line="390" w:lineRule="atLeast"/>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 </w:t>
      </w:r>
    </w:p>
    <w:p w:rsidR="00B872B2" w:rsidRDefault="00B872B2" w:rsidP="00B872B2">
      <w:pPr>
        <w:pStyle w:val="a3"/>
        <w:widowControl/>
        <w:shd w:val="clear" w:color="auto" w:fill="FFFFFF"/>
        <w:spacing w:beforeAutospacing="0" w:afterAutospacing="0" w:line="400" w:lineRule="atLeast"/>
        <w:jc w:val="righ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             </w:t>
      </w:r>
      <w:r w:rsidRPr="00B872B2">
        <w:rPr>
          <w:rFonts w:ascii="仿宋_GB2312" w:eastAsia="仿宋_GB2312" w:hAnsi="微软雅黑" w:cs="仿宋_GB2312" w:hint="eastAsia"/>
          <w:color w:val="000000"/>
          <w:sz w:val="32"/>
          <w:szCs w:val="32"/>
          <w:shd w:val="clear" w:color="auto" w:fill="FFFFFF"/>
        </w:rPr>
        <w:t xml:space="preserve"> </w:t>
      </w:r>
      <w:r w:rsidRPr="00B872B2">
        <w:rPr>
          <w:rFonts w:ascii="仿宋_GB2312" w:eastAsia="仿宋_GB2312" w:hAnsi="微软雅黑" w:cs="仿宋_GB2312" w:hint="eastAsia"/>
          <w:color w:val="000000"/>
          <w:sz w:val="32"/>
          <w:szCs w:val="32"/>
          <w:shd w:val="clear" w:color="auto" w:fill="FFFFFF"/>
        </w:rPr>
        <w:t> 滕州市住房和城乡建设局</w:t>
      </w:r>
    </w:p>
    <w:p w:rsidR="00620714" w:rsidRPr="00B872B2" w:rsidRDefault="00B872B2" w:rsidP="00B872B2">
      <w:pPr>
        <w:pStyle w:val="a3"/>
        <w:widowControl/>
        <w:shd w:val="clear" w:color="auto" w:fill="FFFFFF"/>
        <w:spacing w:beforeAutospacing="0" w:afterAutospacing="0" w:line="400" w:lineRule="atLeast"/>
        <w:jc w:val="right"/>
        <w:rPr>
          <w:rFonts w:ascii="仿宋_GB2312" w:eastAsia="仿宋_GB2312" w:hAnsi="微软雅黑" w:cs="微软雅黑" w:hint="eastAsia"/>
          <w:color w:val="000000"/>
          <w:sz w:val="32"/>
          <w:szCs w:val="32"/>
        </w:rPr>
      </w:pPr>
      <w:r>
        <w:rPr>
          <w:rFonts w:ascii="仿宋_GB2312" w:eastAsia="仿宋_GB2312" w:hAnsi="微软雅黑" w:cs="仿宋_GB2312"/>
          <w:color w:val="000000"/>
          <w:sz w:val="32"/>
          <w:szCs w:val="32"/>
          <w:shd w:val="clear" w:color="auto" w:fill="FFFFFF"/>
        </w:rPr>
        <w:t>滕州市财政局</w:t>
      </w:r>
      <w:r w:rsidRPr="00B872B2">
        <w:rPr>
          <w:rFonts w:ascii="仿宋_GB2312" w:eastAsia="仿宋_GB2312" w:hAnsi="微软雅黑" w:cs="仿宋_GB2312" w:hint="eastAsia"/>
          <w:color w:val="000000"/>
          <w:sz w:val="32"/>
          <w:szCs w:val="32"/>
          <w:shd w:val="clear" w:color="auto" w:fill="FFFFFF"/>
        </w:rPr>
        <w:t> </w:t>
      </w:r>
      <w:r w:rsidRPr="00B872B2">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                        </w:t>
      </w:r>
      <w:r w:rsidRPr="00B872B2">
        <w:rPr>
          <w:rFonts w:ascii="仿宋_GB2312" w:eastAsia="仿宋_GB2312" w:hAnsi="微软雅黑" w:cs="仿宋_GB2312" w:hint="eastAsia"/>
          <w:color w:val="000000"/>
          <w:sz w:val="32"/>
          <w:szCs w:val="32"/>
          <w:shd w:val="clear" w:color="auto" w:fill="FFFFFF"/>
        </w:rPr>
        <w:t> </w:t>
      </w:r>
      <w:r w:rsidRPr="00B872B2">
        <w:rPr>
          <w:rFonts w:ascii="仿宋_GB2312" w:eastAsia="仿宋_GB2312" w:hAnsi="微软雅黑" w:cs="微软雅黑" w:hint="eastAsia"/>
          <w:color w:val="000000"/>
          <w:sz w:val="32"/>
          <w:szCs w:val="32"/>
        </w:rPr>
        <w:t xml:space="preserve"> </w:t>
      </w:r>
    </w:p>
    <w:p w:rsidR="00620714" w:rsidRPr="00B872B2" w:rsidRDefault="00B872B2">
      <w:pPr>
        <w:pStyle w:val="a3"/>
        <w:widowControl/>
        <w:shd w:val="clear" w:color="auto" w:fill="FFFFFF"/>
        <w:spacing w:beforeAutospacing="0" w:afterAutospacing="0" w:line="390" w:lineRule="atLeast"/>
        <w:jc w:val="right"/>
        <w:rPr>
          <w:rFonts w:ascii="仿宋_GB2312" w:eastAsia="仿宋_GB2312" w:hAnsi="微软雅黑" w:cs="微软雅黑" w:hint="eastAsia"/>
          <w:color w:val="000000"/>
          <w:sz w:val="32"/>
          <w:szCs w:val="32"/>
        </w:rPr>
      </w:pPr>
      <w:r w:rsidRPr="00B872B2">
        <w:rPr>
          <w:rFonts w:ascii="仿宋_GB2312" w:eastAsia="仿宋_GB2312" w:hAnsi="微软雅黑" w:cs="仿宋_GB2312" w:hint="eastAsia"/>
          <w:color w:val="000000"/>
          <w:sz w:val="32"/>
          <w:szCs w:val="32"/>
          <w:shd w:val="clear" w:color="auto" w:fill="FFFFFF"/>
        </w:rPr>
        <w:t>滕州市人力资源和社会保障局</w:t>
      </w:r>
    </w:p>
    <w:p w:rsidR="00620714" w:rsidRPr="00B872B2" w:rsidRDefault="00B872B2" w:rsidP="00B872B2">
      <w:pPr>
        <w:pStyle w:val="a3"/>
        <w:widowControl/>
        <w:shd w:val="clear" w:color="auto" w:fill="FFFFFF"/>
        <w:spacing w:beforeAutospacing="0" w:afterAutospacing="0" w:line="390" w:lineRule="atLeast"/>
        <w:ind w:firstLine="430"/>
        <w:jc w:val="right"/>
        <w:rPr>
          <w:rFonts w:ascii="仿宋_GB2312" w:eastAsia="仿宋_GB2312" w:hint="eastAsia"/>
          <w:sz w:val="32"/>
          <w:szCs w:val="32"/>
        </w:rPr>
      </w:pPr>
      <w:r w:rsidRPr="00B872B2">
        <w:rPr>
          <w:rFonts w:ascii="仿宋_GB2312" w:eastAsia="仿宋_GB2312" w:hAnsi="微软雅黑" w:cs="仿宋_GB2312" w:hint="eastAsia"/>
          <w:color w:val="000000"/>
          <w:sz w:val="32"/>
          <w:szCs w:val="32"/>
          <w:shd w:val="clear" w:color="auto" w:fill="FFFFFF"/>
        </w:rPr>
        <w:t>                                              </w:t>
      </w:r>
      <w:r w:rsidRPr="00B872B2">
        <w:rPr>
          <w:rFonts w:ascii="仿宋_GB2312" w:eastAsia="仿宋_GB2312" w:hAnsi="微软雅黑" w:cs="仿宋_GB2312" w:hint="eastAsia"/>
          <w:color w:val="000000"/>
          <w:sz w:val="32"/>
          <w:szCs w:val="32"/>
          <w:shd w:val="clear" w:color="auto" w:fill="FFFFFF"/>
        </w:rPr>
        <w:t xml:space="preserve">         </w:t>
      </w:r>
      <w:r w:rsidRPr="00B872B2">
        <w:rPr>
          <w:rFonts w:ascii="仿宋_GB2312" w:eastAsia="仿宋_GB2312" w:hAnsi="微软雅黑" w:cs="仿宋_GB2312" w:hint="eastAsia"/>
          <w:color w:val="000000"/>
          <w:sz w:val="32"/>
          <w:szCs w:val="32"/>
          <w:shd w:val="clear" w:color="auto" w:fill="FFFFFF"/>
        </w:rPr>
        <w:t>2021</w:t>
      </w:r>
      <w:r w:rsidRPr="00B872B2">
        <w:rPr>
          <w:rFonts w:ascii="仿宋_GB2312" w:eastAsia="仿宋_GB2312" w:hAnsi="微软雅黑" w:cs="仿宋_GB2312" w:hint="eastAsia"/>
          <w:color w:val="000000"/>
          <w:sz w:val="32"/>
          <w:szCs w:val="32"/>
          <w:shd w:val="clear" w:color="auto" w:fill="FFFFFF"/>
        </w:rPr>
        <w:t>年</w:t>
      </w:r>
      <w:r w:rsidRPr="00B872B2">
        <w:rPr>
          <w:rFonts w:ascii="仿宋_GB2312" w:eastAsia="仿宋_GB2312" w:hAnsi="微软雅黑" w:cs="仿宋_GB2312" w:hint="eastAsia"/>
          <w:color w:val="000000"/>
          <w:sz w:val="32"/>
          <w:szCs w:val="32"/>
          <w:shd w:val="clear" w:color="auto" w:fill="FFFFFF"/>
        </w:rPr>
        <w:t>6</w:t>
      </w:r>
      <w:r w:rsidRPr="00B872B2">
        <w:rPr>
          <w:rFonts w:ascii="仿宋_GB2312" w:eastAsia="仿宋_GB2312" w:hAnsi="微软雅黑" w:cs="仿宋_GB2312" w:hint="eastAsia"/>
          <w:color w:val="000000"/>
          <w:sz w:val="32"/>
          <w:szCs w:val="32"/>
          <w:shd w:val="clear" w:color="auto" w:fill="FFFFFF"/>
        </w:rPr>
        <w:t>月</w:t>
      </w:r>
      <w:r w:rsidRPr="00B872B2">
        <w:rPr>
          <w:rFonts w:ascii="仿宋_GB2312" w:eastAsia="仿宋_GB2312" w:hAnsi="微软雅黑" w:cs="仿宋_GB2312" w:hint="eastAsia"/>
          <w:color w:val="000000"/>
          <w:sz w:val="32"/>
          <w:szCs w:val="32"/>
          <w:shd w:val="clear" w:color="auto" w:fill="FFFFFF"/>
        </w:rPr>
        <w:t>11</w:t>
      </w:r>
      <w:r w:rsidRPr="00B872B2">
        <w:rPr>
          <w:rFonts w:ascii="仿宋_GB2312" w:eastAsia="仿宋_GB2312" w:hAnsi="微软雅黑" w:cs="仿宋_GB2312" w:hint="eastAsia"/>
          <w:color w:val="000000"/>
          <w:sz w:val="32"/>
          <w:szCs w:val="32"/>
          <w:shd w:val="clear" w:color="auto" w:fill="FFFFFF"/>
        </w:rPr>
        <w:t>日</w:t>
      </w:r>
    </w:p>
    <w:sectPr w:rsidR="00620714" w:rsidRPr="00B8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14"/>
    <w:rsid w:val="00620714"/>
    <w:rsid w:val="00B872B2"/>
    <w:rsid w:val="4D7D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A6A24-A8D4-47BE-AD72-196D8D59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2022-11-29T07:00:00Z</dcterms:created>
  <dcterms:modified xsi:type="dcterms:W3CDTF">2022-11-29T07:00:00Z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